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bidi w:val="0"/>
        <w:snapToGrid/>
        <w:spacing w:line="360" w:lineRule="exact"/>
        <w:ind w:left="0" w:leftChars="0" w:firstLine="0" w:firstLineChars="0"/>
        <w:jc w:val="left"/>
        <w:textAlignment w:val="auto"/>
        <w:rPr>
          <w:rFonts w:hint="eastAsia" w:ascii="黑体" w:hAnsi="黑体" w:eastAsia="黑体" w:cs="黑体"/>
          <w:b/>
          <w:bCs/>
          <w:sz w:val="21"/>
          <w:szCs w:val="21"/>
          <w:lang w:val="en-US" w:eastAsia="zh-CN"/>
        </w:rPr>
      </w:pPr>
      <w:bookmarkStart w:id="0" w:name="_GoBack"/>
      <w:bookmarkEnd w:id="0"/>
      <w:r>
        <w:rPr>
          <w:rFonts w:hint="eastAsia" w:ascii="黑体" w:hAnsi="黑体" w:eastAsia="黑体" w:cs="黑体"/>
          <w:sz w:val="21"/>
        </w:rPr>
        <mc:AlternateContent>
          <mc:Choice Requires="wps">
            <w:drawing>
              <wp:anchor distT="0" distB="0" distL="114300" distR="114300" simplePos="0" relativeHeight="251659264" behindDoc="0" locked="0" layoutInCell="1" allowOverlap="1">
                <wp:simplePos x="0" y="0"/>
                <wp:positionH relativeFrom="column">
                  <wp:posOffset>3242310</wp:posOffset>
                </wp:positionH>
                <wp:positionV relativeFrom="paragraph">
                  <wp:posOffset>4445</wp:posOffset>
                </wp:positionV>
                <wp:extent cx="2508250" cy="311785"/>
                <wp:effectExtent l="0" t="0" r="0" b="0"/>
                <wp:wrapNone/>
                <wp:docPr id="62" name="文本框 98"/>
                <wp:cNvGraphicFramePr/>
                <a:graphic xmlns:a="http://schemas.openxmlformats.org/drawingml/2006/main">
                  <a:graphicData uri="http://schemas.microsoft.com/office/word/2010/wordprocessingShape">
                    <wps:wsp>
                      <wps:cNvSpPr txBox="1"/>
                      <wps:spPr>
                        <a:xfrm>
                          <a:off x="0" y="0"/>
                          <a:ext cx="2508250" cy="311785"/>
                        </a:xfrm>
                        <a:prstGeom prst="rect">
                          <a:avLst/>
                        </a:prstGeom>
                        <a:noFill/>
                        <a:ln>
                          <a:noFill/>
                        </a:ln>
                      </wps:spPr>
                      <wps:txbx>
                        <w:txbxContent>
                          <w:p>
                            <w:pPr>
                              <w:pageBreakBefore w:val="0"/>
                              <w:widowControl w:val="0"/>
                              <w:kinsoku/>
                              <w:wordWrap/>
                              <w:overflowPunct/>
                              <w:topLinePunct w:val="0"/>
                              <w:bidi w:val="0"/>
                              <w:snapToGrid/>
                              <w:spacing w:line="360" w:lineRule="exact"/>
                              <w:ind w:left="0" w:leftChars="0" w:firstLine="0" w:firstLineChars="0"/>
                              <w:jc w:val="left"/>
                              <w:textAlignment w:val="auto"/>
                              <w:rPr>
                                <w:rFonts w:hint="eastAsia" w:ascii="黑体" w:hAnsi="黑体" w:eastAsia="黑体" w:cs="黑体"/>
                                <w:b/>
                                <w:bCs/>
                                <w:color w:val="FF0000"/>
                                <w:sz w:val="21"/>
                                <w:szCs w:val="21"/>
                                <w:lang w:val="en-US" w:eastAsia="zh-CN"/>
                              </w:rPr>
                            </w:pPr>
                            <w:r>
                              <w:rPr>
                                <w:rFonts w:hint="eastAsia" w:ascii="黑体" w:hAnsi="黑体" w:eastAsia="黑体" w:cs="黑体"/>
                                <w:b/>
                                <w:bCs/>
                                <w:color w:val="FF0000"/>
                                <w:sz w:val="21"/>
                                <w:szCs w:val="21"/>
                                <w:lang w:val="en-US" w:eastAsia="zh-CN"/>
                              </w:rPr>
                              <w:t>表单回传截止日期：2023年5月15日</w:t>
                            </w:r>
                          </w:p>
                        </w:txbxContent>
                      </wps:txbx>
                      <wps:bodyPr upright="1"/>
                    </wps:wsp>
                  </a:graphicData>
                </a:graphic>
              </wp:anchor>
            </w:drawing>
          </mc:Choice>
          <mc:Fallback>
            <w:pict>
              <v:shape id="文本框 98" o:spid="_x0000_s1026" o:spt="202" type="#_x0000_t202" style="position:absolute;left:0pt;margin-left:255.3pt;margin-top:0.35pt;height:24.55pt;width:197.5pt;z-index:251659264;mso-width-relative:page;mso-height-relative:page;" filled="f" stroked="f" coordsize="21600,21600" o:gfxdata="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Bkk09F0wAAAAcB&#10;AAAPAAAAAAAAAAEAIAAAACIAAABkcnMvZG93bnJldi54bWxQSwECFAAUAAAACACHTuJAYbW2Qa4B&#10;AABQAwAADgAAAAAAAAABACAAAAAiAQAAZHJzL2Uyb0RvYy54bWxQSwUGAAAAAAYABgBZAQAAQgUA&#10;AAAA&#10;">
                <v:fill on="f" focussize="0,0"/>
                <v:stroke on="f"/>
                <v:imagedata o:title=""/>
                <o:lock v:ext="edit" aspectratio="f"/>
                <v:textbox>
                  <w:txbxContent>
                    <w:p>
                      <w:pPr>
                        <w:pageBreakBefore w:val="0"/>
                        <w:widowControl w:val="0"/>
                        <w:kinsoku/>
                        <w:wordWrap/>
                        <w:overflowPunct/>
                        <w:topLinePunct w:val="0"/>
                        <w:bidi w:val="0"/>
                        <w:snapToGrid/>
                        <w:spacing w:line="360" w:lineRule="exact"/>
                        <w:ind w:left="0" w:leftChars="0" w:firstLine="0" w:firstLineChars="0"/>
                        <w:jc w:val="left"/>
                        <w:textAlignment w:val="auto"/>
                        <w:rPr>
                          <w:rFonts w:hint="eastAsia" w:ascii="黑体" w:hAnsi="黑体" w:eastAsia="黑体" w:cs="黑体"/>
                          <w:b/>
                          <w:bCs/>
                          <w:color w:val="FF0000"/>
                          <w:sz w:val="21"/>
                          <w:szCs w:val="21"/>
                          <w:lang w:val="en-US" w:eastAsia="zh-CN"/>
                        </w:rPr>
                      </w:pPr>
                      <w:r>
                        <w:rPr>
                          <w:rFonts w:hint="eastAsia" w:ascii="黑体" w:hAnsi="黑体" w:eastAsia="黑体" w:cs="黑体"/>
                          <w:b/>
                          <w:bCs/>
                          <w:color w:val="FF0000"/>
                          <w:sz w:val="21"/>
                          <w:szCs w:val="21"/>
                          <w:lang w:val="en-US" w:eastAsia="zh-CN"/>
                        </w:rPr>
                        <w:t>表单回传截止日期：2023年5月15日</w:t>
                      </w:r>
                    </w:p>
                  </w:txbxContent>
                </v:textbox>
              </v:shape>
            </w:pict>
          </mc:Fallback>
        </mc:AlternateContent>
      </w:r>
    </w:p>
    <w:tbl>
      <w:tblPr>
        <w:tblStyle w:val="2"/>
        <w:tblpPr w:leftFromText="180" w:rightFromText="180" w:vertAnchor="text" w:horzAnchor="page" w:tblpX="1392" w:tblpY="408"/>
        <w:tblOverlap w:val="never"/>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370"/>
        <w:gridCol w:w="1394"/>
        <w:gridCol w:w="102"/>
        <w:gridCol w:w="1681"/>
        <w:gridCol w:w="1330"/>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628" w:type="dxa"/>
            <w:gridSpan w:val="7"/>
            <w:shd w:val="clear" w:color="auto" w:fill="8ACED5"/>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sz w:val="21"/>
                <w:szCs w:val="21"/>
              </w:rPr>
            </w:pPr>
            <w:r>
              <w:rPr>
                <w:rFonts w:hint="eastAsia" w:ascii="黑体" w:hAnsi="黑体" w:eastAsia="黑体" w:cs="黑体"/>
                <w:b/>
                <w:bCs/>
                <w:color w:val="FFFFFF" w:themeColor="background1"/>
                <w:sz w:val="28"/>
                <w:szCs w:val="28"/>
                <w:lang w:val="en-US" w:eastAsia="zh-CN"/>
                <w14:textFill>
                  <w14:solidFill>
                    <w14:schemeClr w14:val="bg1"/>
                  </w14:solidFill>
                </w14:textFill>
              </w:rPr>
              <w:t>F14搭建商保险登记表格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lang w:eastAsia="zh-CN"/>
              </w:rPr>
              <w:t>参展单位</w:t>
            </w:r>
            <w:r>
              <w:rPr>
                <w:rFonts w:hint="eastAsia" w:ascii="黑体" w:hAnsi="黑体" w:eastAsia="黑体" w:cs="黑体"/>
                <w:color w:val="1DA19C"/>
                <w:sz w:val="21"/>
                <w:szCs w:val="21"/>
              </w:rPr>
              <w:t>名称</w:t>
            </w:r>
          </w:p>
        </w:tc>
        <w:tc>
          <w:tcPr>
            <w:tcW w:w="4547" w:type="dxa"/>
            <w:gridSpan w:val="4"/>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30"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邮箱</w:t>
            </w:r>
          </w:p>
        </w:tc>
        <w:tc>
          <w:tcPr>
            <w:tcW w:w="1803"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地址/邮编</w:t>
            </w:r>
          </w:p>
        </w:tc>
        <w:tc>
          <w:tcPr>
            <w:tcW w:w="7680" w:type="dxa"/>
            <w:gridSpan w:val="6"/>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联系人</w:t>
            </w:r>
          </w:p>
        </w:tc>
        <w:tc>
          <w:tcPr>
            <w:tcW w:w="1370"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94"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手机</w:t>
            </w:r>
          </w:p>
        </w:tc>
        <w:tc>
          <w:tcPr>
            <w:tcW w:w="1783" w:type="dxa"/>
            <w:gridSpan w:val="2"/>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30"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传真</w:t>
            </w:r>
          </w:p>
        </w:tc>
        <w:tc>
          <w:tcPr>
            <w:tcW w:w="1803"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展位号</w:t>
            </w:r>
          </w:p>
        </w:tc>
        <w:tc>
          <w:tcPr>
            <w:tcW w:w="1370"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94"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搭建面积</w:t>
            </w:r>
          </w:p>
        </w:tc>
        <w:tc>
          <w:tcPr>
            <w:tcW w:w="1783" w:type="dxa"/>
            <w:gridSpan w:val="2"/>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30"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展台高度</w:t>
            </w:r>
          </w:p>
        </w:tc>
        <w:tc>
          <w:tcPr>
            <w:tcW w:w="1803"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搭建商</w:t>
            </w:r>
          </w:p>
        </w:tc>
        <w:tc>
          <w:tcPr>
            <w:tcW w:w="4547" w:type="dxa"/>
            <w:gridSpan w:val="4"/>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30"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邮箱</w:t>
            </w:r>
          </w:p>
        </w:tc>
        <w:tc>
          <w:tcPr>
            <w:tcW w:w="1803"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地址/邮编</w:t>
            </w:r>
          </w:p>
        </w:tc>
        <w:tc>
          <w:tcPr>
            <w:tcW w:w="7680" w:type="dxa"/>
            <w:gridSpan w:val="6"/>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48"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联系人</w:t>
            </w:r>
          </w:p>
        </w:tc>
        <w:tc>
          <w:tcPr>
            <w:tcW w:w="1370"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94"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手机</w:t>
            </w:r>
          </w:p>
        </w:tc>
        <w:tc>
          <w:tcPr>
            <w:tcW w:w="1783" w:type="dxa"/>
            <w:gridSpan w:val="2"/>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c>
          <w:tcPr>
            <w:tcW w:w="1330" w:type="dxa"/>
            <w:noWrap w:val="0"/>
            <w:vAlign w:val="center"/>
          </w:tcPr>
          <w:p>
            <w:pPr>
              <w:pageBreakBefore w:val="0"/>
              <w:widowControl w:val="0"/>
              <w:kinsoku/>
              <w:wordWrap/>
              <w:overflowPunct/>
              <w:topLinePunct w:val="0"/>
              <w:bidi w:val="0"/>
              <w:snapToGrid/>
              <w:spacing w:line="360" w:lineRule="exact"/>
              <w:ind w:firstLine="0" w:firstLineChars="0"/>
              <w:jc w:val="center"/>
              <w:textAlignment w:val="auto"/>
              <w:rPr>
                <w:rFonts w:hint="eastAsia" w:ascii="黑体" w:hAnsi="黑体" w:eastAsia="黑体" w:cs="黑体"/>
                <w:color w:val="1DA19C"/>
                <w:sz w:val="21"/>
                <w:szCs w:val="21"/>
              </w:rPr>
            </w:pPr>
            <w:r>
              <w:rPr>
                <w:rFonts w:hint="eastAsia" w:ascii="黑体" w:hAnsi="黑体" w:eastAsia="黑体" w:cs="黑体"/>
                <w:color w:val="1DA19C"/>
                <w:sz w:val="21"/>
                <w:szCs w:val="21"/>
              </w:rPr>
              <w:t>传真</w:t>
            </w:r>
          </w:p>
        </w:tc>
        <w:tc>
          <w:tcPr>
            <w:tcW w:w="1803" w:type="dxa"/>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628" w:type="dxa"/>
            <w:gridSpan w:val="7"/>
            <w:noWrap w:val="0"/>
            <w:vAlign w:val="center"/>
          </w:tcPr>
          <w:p>
            <w:pPr>
              <w:pageBreakBefore w:val="0"/>
              <w:widowControl w:val="0"/>
              <w:kinsoku/>
              <w:wordWrap/>
              <w:overflowPunct/>
              <w:topLinePunct w:val="0"/>
              <w:bidi w:val="0"/>
              <w:snapToGrid/>
              <w:spacing w:line="360" w:lineRule="exact"/>
              <w:ind w:firstLine="560"/>
              <w:jc w:val="center"/>
              <w:textAlignment w:val="auto"/>
              <w:rPr>
                <w:rFonts w:hint="eastAsia" w:ascii="黑体" w:hAnsi="黑体" w:eastAsia="黑体" w:cs="黑体"/>
                <w:color w:val="1DA19C"/>
                <w:sz w:val="21"/>
                <w:szCs w:val="21"/>
                <w:lang w:val="en-US" w:eastAsia="zh-CN"/>
              </w:rPr>
            </w:pPr>
            <w:r>
              <w:rPr>
                <w:rFonts w:hint="eastAsia" w:ascii="黑体" w:hAnsi="黑体" w:eastAsia="黑体" w:cs="黑体"/>
                <w:b/>
                <w:bCs/>
                <w:color w:val="1DA19C"/>
                <w:sz w:val="24"/>
                <w:szCs w:val="24"/>
                <w:lang w:val="en-US" w:eastAsia="zh-CN"/>
              </w:rPr>
              <w:t>搭建商保险内容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4" w:hRule="atLeast"/>
        </w:trPr>
        <w:tc>
          <w:tcPr>
            <w:tcW w:w="9628" w:type="dxa"/>
            <w:gridSpan w:val="7"/>
            <w:noWrap w:val="0"/>
            <w:vAlign w:val="top"/>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sz w:val="21"/>
                <w:szCs w:val="21"/>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黑体" w:hAnsi="黑体" w:eastAsia="黑体" w:cs="黑体"/>
                <w:sz w:val="21"/>
                <w:szCs w:val="21"/>
              </w:rPr>
            </w:pPr>
            <w:r>
              <w:rPr>
                <w:rFonts w:hint="eastAsia" w:ascii="黑体" w:hAnsi="黑体" w:eastAsia="黑体" w:cs="黑体"/>
                <w:sz w:val="21"/>
                <w:szCs w:val="21"/>
              </w:rPr>
              <w:t>展台搭建商对由于其施工时所引起的任何人员伤亡，或者财产损失负有责任，展台搭建商必须办理相关公众责任险和施工人员险，对任何单个赔偿的保额不得低于30万元.累计赔偿的总保额不得低于400万元。另外，搭建商须办理有效且充足的保险来应对搭建商人员或者关于搭建商的财产（包括所有设备、器衬、家具、材料和其他在其服务中所提供或使用的设施）的失窃、火灾、财产损失、意外亊故、自然灾害、不可抗力和其他诸如此类的普通风险。在整个展期（包括进馆、展出和撤馆)，搭建商都必须携带该保险合同或副本并确保保险在此期间有效。</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黑体" w:hAnsi="黑体" w:eastAsia="黑体" w:cs="黑体"/>
                <w:sz w:val="21"/>
                <w:szCs w:val="21"/>
              </w:rPr>
            </w:pPr>
            <w:r>
              <w:rPr>
                <w:rFonts w:hint="eastAsia" w:ascii="黑体" w:hAnsi="黑体" w:eastAsia="黑体" w:cs="黑体"/>
                <w:sz w:val="21"/>
                <w:szCs w:val="21"/>
              </w:rPr>
              <w:t>搭建商应在报图或订电时前向主场搭建商提交保险合同复印件。对不能按规定执行的搭建商，主办单位及主场搭建商有权拒绝其进入展馆并禁止其施工。</w:t>
            </w:r>
          </w:p>
          <w:p>
            <w:pPr>
              <w:keepNext w:val="0"/>
              <w:keepLines w:val="0"/>
              <w:pageBreakBefore w:val="0"/>
              <w:widowControl w:val="0"/>
              <w:kinsoku/>
              <w:wordWrap/>
              <w:overflowPunct/>
              <w:topLinePunct w:val="0"/>
              <w:autoSpaceDE/>
              <w:autoSpaceDN/>
              <w:bidi w:val="0"/>
              <w:adjustRightInd/>
              <w:snapToGrid/>
              <w:spacing w:line="360" w:lineRule="auto"/>
              <w:ind w:firstLine="480"/>
              <w:jc w:val="both"/>
              <w:textAlignment w:val="auto"/>
              <w:rPr>
                <w:rFonts w:hint="eastAsia" w:ascii="黑体" w:hAnsi="黑体" w:eastAsia="黑体" w:cs="黑体"/>
                <w:sz w:val="21"/>
                <w:szCs w:val="21"/>
              </w:rPr>
            </w:pPr>
            <w:r>
              <w:rPr>
                <w:rFonts w:hint="eastAsia" w:ascii="黑体" w:hAnsi="黑体" w:eastAsia="黑体" w:cs="黑体"/>
                <w:sz w:val="21"/>
                <w:szCs w:val="21"/>
              </w:rPr>
              <w:t>注：请展商督促搭建商办理相关保险.并在截止日期前将此表格写返回主场搭建商（请附保险合同复印件)。</w:t>
            </w:r>
          </w:p>
          <w:p>
            <w:pPr>
              <w:pageBreakBefore w:val="0"/>
              <w:widowControl w:val="0"/>
              <w:kinsoku/>
              <w:wordWrap/>
              <w:overflowPunct/>
              <w:topLinePunct w:val="0"/>
              <w:bidi w:val="0"/>
              <w:snapToGrid/>
              <w:spacing w:line="360" w:lineRule="exact"/>
              <w:ind w:firstLine="560"/>
              <w:jc w:val="both"/>
              <w:textAlignment w:val="auto"/>
              <w:rPr>
                <w:rFonts w:hint="eastAsia" w:ascii="黑体" w:hAnsi="黑体" w:eastAsia="黑体" w:cs="黑体"/>
                <w:b/>
                <w:bCs/>
                <w:color w:val="00B05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4814" w:type="dxa"/>
            <w:gridSpan w:val="4"/>
            <w:noWrap w:val="0"/>
            <w:vAlign w:val="center"/>
          </w:tcPr>
          <w:p>
            <w:pPr>
              <w:pageBreakBefore w:val="0"/>
              <w:widowControl w:val="0"/>
              <w:kinsoku/>
              <w:wordWrap/>
              <w:overflowPunct/>
              <w:topLinePunct w:val="0"/>
              <w:bidi w:val="0"/>
              <w:snapToGrid/>
              <w:spacing w:line="360" w:lineRule="exact"/>
              <w:ind w:firstLine="0" w:firstLineChars="0"/>
              <w:jc w:val="both"/>
              <w:textAlignment w:val="auto"/>
              <w:rPr>
                <w:rFonts w:hint="eastAsia" w:ascii="黑体" w:hAnsi="黑体" w:eastAsia="黑体" w:cs="黑体"/>
                <w:b/>
                <w:bCs/>
                <w:kern w:val="2"/>
                <w:sz w:val="21"/>
                <w:szCs w:val="21"/>
                <w:lang w:val="en-US" w:eastAsia="zh-CN" w:bidi="ar-SA"/>
              </w:rPr>
            </w:pPr>
            <w:r>
              <w:rPr>
                <w:rFonts w:hint="eastAsia" w:ascii="黑体" w:hAnsi="黑体" w:eastAsia="黑体" w:cs="黑体"/>
                <w:bCs/>
                <w:sz w:val="21"/>
                <w:szCs w:val="21"/>
                <w:lang w:val="en-US" w:eastAsia="zh-CN"/>
              </w:rPr>
              <w:t>签名（公司印章）：</w:t>
            </w:r>
          </w:p>
        </w:tc>
        <w:tc>
          <w:tcPr>
            <w:tcW w:w="4814" w:type="dxa"/>
            <w:gridSpan w:val="3"/>
            <w:noWrap w:val="0"/>
            <w:vAlign w:val="center"/>
          </w:tcPr>
          <w:p>
            <w:pPr>
              <w:pageBreakBefore w:val="0"/>
              <w:widowControl w:val="0"/>
              <w:kinsoku/>
              <w:wordWrap/>
              <w:overflowPunct/>
              <w:topLinePunct w:val="0"/>
              <w:bidi w:val="0"/>
              <w:snapToGrid/>
              <w:spacing w:line="360" w:lineRule="exact"/>
              <w:ind w:firstLine="0" w:firstLineChars="0"/>
              <w:jc w:val="both"/>
              <w:textAlignment w:val="auto"/>
              <w:rPr>
                <w:rFonts w:hint="eastAsia" w:ascii="黑体" w:hAnsi="黑体" w:eastAsia="黑体" w:cs="黑体"/>
                <w:b/>
                <w:bCs/>
                <w:kern w:val="2"/>
                <w:sz w:val="21"/>
                <w:szCs w:val="21"/>
                <w:lang w:val="en-US" w:eastAsia="zh-CN" w:bidi="ar-SA"/>
              </w:rPr>
            </w:pPr>
            <w:r>
              <w:rPr>
                <w:rFonts w:hint="eastAsia" w:ascii="黑体" w:hAnsi="黑体" w:eastAsia="黑体" w:cs="黑体"/>
                <w:bCs/>
                <w:sz w:val="21"/>
                <w:szCs w:val="21"/>
                <w:lang w:val="en-US" w:eastAsia="zh-CN"/>
              </w:rPr>
              <w:t>日期：</w:t>
            </w:r>
          </w:p>
        </w:tc>
      </w:tr>
    </w:tbl>
    <w:p>
      <w:pPr>
        <w:pageBreakBefore w:val="0"/>
        <w:widowControl w:val="0"/>
        <w:kinsoku/>
        <w:wordWrap/>
        <w:overflowPunct/>
        <w:topLinePunct w:val="0"/>
        <w:bidi w:val="0"/>
        <w:snapToGrid/>
        <w:spacing w:line="360" w:lineRule="exact"/>
        <w:ind w:left="0" w:leftChars="0" w:firstLine="0" w:firstLineChars="0"/>
        <w:jc w:val="left"/>
        <w:textAlignment w:val="auto"/>
        <w:rPr>
          <w:rFonts w:hint="eastAsia" w:ascii="黑体" w:hAnsi="黑体" w:eastAsia="黑体" w:cs="黑体"/>
          <w:b/>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64" w:lineRule="auto"/>
        <w:ind w:left="0" w:leftChars="0" w:firstLine="0" w:firstLineChars="0"/>
        <w:textAlignment w:val="auto"/>
        <w:rPr>
          <w:rFonts w:hint="eastAsia" w:ascii="黑体" w:hAnsi="黑体" w:eastAsia="黑体" w:cs="黑体"/>
          <w:bCs/>
          <w:sz w:val="21"/>
          <w:szCs w:val="21"/>
          <w:lang w:val="en-US" w:eastAsia="zh-CN"/>
        </w:rPr>
      </w:pPr>
    </w:p>
    <w:p>
      <w:pPr>
        <w:keepNext w:val="0"/>
        <w:keepLines w:val="0"/>
        <w:widowControl/>
        <w:suppressLineNumbers w:val="0"/>
        <w:ind w:left="0" w:leftChars="0" w:firstLine="0" w:firstLineChars="0"/>
        <w:jc w:val="center"/>
        <w:rPr>
          <w:rFonts w:hint="eastAsia" w:ascii="黑体" w:hAnsi="黑体" w:eastAsia="黑体" w:cs="黑体"/>
        </w:rPr>
      </w:pPr>
      <w:r>
        <w:rPr>
          <w:rFonts w:hint="eastAsia" w:ascii="黑体" w:hAnsi="黑体" w:eastAsia="黑体" w:cs="黑体"/>
          <w:bCs/>
          <w:sz w:val="21"/>
          <w:szCs w:val="21"/>
          <w:lang w:val="en-US" w:eastAsia="zh-CN"/>
        </w:rPr>
        <w:t xml:space="preserve">* </w:t>
      </w:r>
      <w:r>
        <w:rPr>
          <w:rFonts w:hint="eastAsia" w:ascii="黑体" w:hAnsi="黑体" w:eastAsia="黑体" w:cs="黑体"/>
          <w:bCs/>
          <w:sz w:val="21"/>
          <w:szCs w:val="21"/>
        </w:rPr>
        <w:t>请填妥后</w:t>
      </w:r>
      <w:r>
        <w:rPr>
          <w:rFonts w:hint="eastAsia" w:ascii="黑体" w:hAnsi="黑体" w:eastAsia="黑体" w:cs="黑体"/>
          <w:bCs/>
          <w:sz w:val="21"/>
          <w:szCs w:val="21"/>
          <w:lang w:val="en-US" w:eastAsia="zh-CN"/>
        </w:rPr>
        <w:t>提交至报馆页面进行报馆   http://baoguan.elevator-expo.com/</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hMzNlMzgwZWIwYTE5YjY2MjBmY2NjYzJjMWRlYTEifQ=="/>
  </w:docVars>
  <w:rsids>
    <w:rsidRoot w:val="40F06684"/>
    <w:rsid w:val="1A292B2F"/>
    <w:rsid w:val="40F06684"/>
    <w:rsid w:val="4E75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 w:cs="Times New Roman"/>
      <w:kern w:val="2"/>
      <w:sz w:val="28"/>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454</Words>
  <Characters>491</Characters>
  <Lines>0</Lines>
  <Paragraphs>0</Paragraphs>
  <TotalTime>0</TotalTime>
  <ScaleCrop>false</ScaleCrop>
  <LinksUpToDate>false</LinksUpToDate>
  <CharactersWithSpaces>495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2021-11-18T09:14:00Z</dcterms:created>
  <dc:creator>2020中国国际电梯展览会（上海）</dc:creator>
  <cp:lastModifiedBy>WEE EXPO</cp:lastModifiedBy>
  <dcterms:modified xsi:type="dcterms:W3CDTF">2023-02-18T08:39:15Z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B2802674BEFF4BDE8632B10BB87624E3</vt:lpwstr>
  </property>
</Properties>
</file>